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BCB" w:rsidRDefault="002C1BCB" w:rsidP="002C1BCB">
      <w:pPr>
        <w:jc w:val="center"/>
        <w:rPr>
          <w:b/>
          <w:lang w:val="en-US"/>
        </w:rPr>
      </w:pPr>
      <w:r>
        <w:rPr>
          <w:b/>
          <w:lang w:val="en-US"/>
        </w:rPr>
        <w:t>al-</w:t>
      </w:r>
      <w:proofErr w:type="spellStart"/>
      <w:r>
        <w:rPr>
          <w:b/>
          <w:lang w:val="en-US"/>
        </w:rPr>
        <w:t>Farabi</w:t>
      </w:r>
      <w:proofErr w:type="spellEnd"/>
      <w:r>
        <w:rPr>
          <w:b/>
          <w:lang w:val="en-US"/>
        </w:rPr>
        <w:t xml:space="preserve"> KAZAKH NATIONAL UNIVERSITY </w:t>
      </w:r>
    </w:p>
    <w:p w:rsidR="002C1BCB" w:rsidRDefault="002C1BCB" w:rsidP="002C1BCB">
      <w:pPr>
        <w:jc w:val="center"/>
        <w:rPr>
          <w:b/>
          <w:lang w:val="en-US"/>
        </w:rPr>
      </w:pPr>
      <w:r>
        <w:rPr>
          <w:b/>
          <w:lang w:val="en-US"/>
        </w:rPr>
        <w:t xml:space="preserve">Faculty biology and biotechnology </w:t>
      </w:r>
    </w:p>
    <w:p w:rsidR="002C1BCB" w:rsidRDefault="002C1BCB" w:rsidP="002C1BCB">
      <w:pPr>
        <w:jc w:val="center"/>
        <w:rPr>
          <w:b/>
          <w:lang w:val="en-US"/>
        </w:rPr>
      </w:pPr>
      <w:r>
        <w:rPr>
          <w:b/>
          <w:lang w:val="en-US"/>
        </w:rPr>
        <w:t>Educational program for the specialty "</w:t>
      </w:r>
      <w:r w:rsidR="00B43A49" w:rsidRPr="006B4B7C">
        <w:rPr>
          <w:b/>
          <w:lang w:val="en-US"/>
        </w:rPr>
        <w:t>7M05114</w:t>
      </w:r>
      <w:r w:rsidR="00B43A49" w:rsidRPr="006B4B7C">
        <w:rPr>
          <w:b/>
          <w:u w:val="single"/>
          <w:lang w:val="en-US"/>
        </w:rPr>
        <w:t>-</w:t>
      </w:r>
      <w:r w:rsidR="00B43A49" w:rsidRPr="000D0919">
        <w:rPr>
          <w:b/>
          <w:u w:val="single"/>
          <w:lang w:val="en-US"/>
        </w:rPr>
        <w:t>Virology</w:t>
      </w:r>
      <w:r w:rsidR="00B43A49">
        <w:rPr>
          <w:b/>
          <w:lang w:val="en-US"/>
        </w:rPr>
        <w:t xml:space="preserve"> </w:t>
      </w:r>
      <w:r>
        <w:rPr>
          <w:b/>
          <w:lang w:val="en-US"/>
        </w:rPr>
        <w:t xml:space="preserve">" </w:t>
      </w:r>
    </w:p>
    <w:p w:rsidR="002C1BCB" w:rsidRDefault="002C1BCB" w:rsidP="002C1BCB">
      <w:pPr>
        <w:jc w:val="center"/>
        <w:rPr>
          <w:b/>
          <w:lang w:val="en-US"/>
        </w:rPr>
      </w:pPr>
    </w:p>
    <w:tbl>
      <w:tblPr>
        <w:tblW w:w="15045" w:type="dxa"/>
        <w:tblLayout w:type="fixed"/>
        <w:tblLook w:val="04A0" w:firstRow="1" w:lastRow="0" w:firstColumn="1" w:lastColumn="0" w:noHBand="0" w:noVBand="1"/>
      </w:tblPr>
      <w:tblGrid>
        <w:gridCol w:w="4247"/>
        <w:gridCol w:w="5399"/>
        <w:gridCol w:w="5399"/>
      </w:tblGrid>
      <w:tr w:rsidR="002C1BCB" w:rsidRPr="00D54807" w:rsidTr="002C1BCB">
        <w:tc>
          <w:tcPr>
            <w:tcW w:w="4247" w:type="dxa"/>
          </w:tcPr>
          <w:p w:rsidR="002C1BCB" w:rsidRDefault="002C1BCB" w:rsidP="00735952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5399" w:type="dxa"/>
          </w:tcPr>
          <w:p w:rsidR="002C1BCB" w:rsidRDefault="002C1BCB" w:rsidP="00735952">
            <w:pPr>
              <w:pStyle w:val="7"/>
              <w:spacing w:line="276" w:lineRule="auto"/>
              <w:ind w:firstLine="0"/>
              <w:jc w:val="right"/>
              <w:rPr>
                <w:b w:val="0"/>
                <w:sz w:val="24"/>
                <w:lang w:val="en-US" w:eastAsia="en-US"/>
              </w:rPr>
            </w:pPr>
          </w:p>
        </w:tc>
        <w:tc>
          <w:tcPr>
            <w:tcW w:w="5399" w:type="dxa"/>
          </w:tcPr>
          <w:p w:rsidR="002C1BCB" w:rsidRDefault="002C1BCB" w:rsidP="00735952">
            <w:pPr>
              <w:pStyle w:val="7"/>
              <w:spacing w:line="276" w:lineRule="auto"/>
              <w:ind w:firstLine="0"/>
              <w:jc w:val="right"/>
              <w:rPr>
                <w:b w:val="0"/>
                <w:sz w:val="24"/>
                <w:lang w:val="en-US"/>
              </w:rPr>
            </w:pPr>
          </w:p>
        </w:tc>
      </w:tr>
    </w:tbl>
    <w:p w:rsidR="002C1BCB" w:rsidRDefault="002C1BCB" w:rsidP="002C1BCB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MIDTERM</w:t>
      </w:r>
    </w:p>
    <w:p w:rsidR="002C1BCB" w:rsidRDefault="002C1BCB" w:rsidP="002C1BCB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on the basic obligatory</w:t>
      </w:r>
    </w:p>
    <w:p w:rsidR="002C1BCB" w:rsidRDefault="002C1BCB" w:rsidP="002C1BCB">
      <w:pPr>
        <w:jc w:val="center"/>
        <w:rPr>
          <w:lang w:val="en-US"/>
        </w:rPr>
      </w:pPr>
    </w:p>
    <w:p w:rsidR="000301BB" w:rsidRPr="007914BE" w:rsidRDefault="000301BB">
      <w:pPr>
        <w:rPr>
          <w:sz w:val="24"/>
          <w:szCs w:val="24"/>
          <w:lang w:val="en-US"/>
        </w:rPr>
      </w:pPr>
    </w:p>
    <w:p w:rsidR="00D54807" w:rsidRPr="00D54807" w:rsidRDefault="00D54807" w:rsidP="00D54807">
      <w:pPr>
        <w:spacing w:line="360" w:lineRule="auto"/>
        <w:rPr>
          <w:sz w:val="24"/>
          <w:szCs w:val="24"/>
          <w:lang w:val="en-US"/>
        </w:rPr>
      </w:pPr>
      <w:r w:rsidRPr="00D54807">
        <w:rPr>
          <w:sz w:val="24"/>
          <w:szCs w:val="24"/>
          <w:lang w:val="en-US"/>
        </w:rPr>
        <w:t>Architecture of viruses: basic components of viruses, virus genomes</w:t>
      </w:r>
    </w:p>
    <w:p w:rsidR="00D54807" w:rsidRPr="00D54807" w:rsidRDefault="00D54807" w:rsidP="00D54807">
      <w:pPr>
        <w:spacing w:line="360" w:lineRule="auto"/>
        <w:rPr>
          <w:sz w:val="24"/>
          <w:szCs w:val="24"/>
          <w:lang w:val="en-US"/>
        </w:rPr>
      </w:pPr>
      <w:r w:rsidRPr="00D54807">
        <w:rPr>
          <w:sz w:val="24"/>
          <w:szCs w:val="24"/>
          <w:lang w:val="en-US"/>
        </w:rPr>
        <w:t>Enveloped and non-envelop</w:t>
      </w:r>
      <w:r>
        <w:rPr>
          <w:sz w:val="24"/>
          <w:szCs w:val="24"/>
          <w:lang w:val="en-US"/>
        </w:rPr>
        <w:t>ed viruses, Structural proteins</w:t>
      </w:r>
      <w:bookmarkStart w:id="0" w:name="_GoBack"/>
      <w:bookmarkEnd w:id="0"/>
    </w:p>
    <w:p w:rsidR="00D54807" w:rsidRPr="00D54807" w:rsidRDefault="00D54807" w:rsidP="00D54807">
      <w:pPr>
        <w:spacing w:line="360" w:lineRule="auto"/>
        <w:rPr>
          <w:sz w:val="24"/>
          <w:szCs w:val="24"/>
          <w:lang w:val="en-US"/>
        </w:rPr>
      </w:pPr>
      <w:r w:rsidRPr="00D54807">
        <w:rPr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 xml:space="preserve">ypes of nucleic acid DNA, </w:t>
      </w:r>
      <w:r w:rsidRPr="00D54807">
        <w:rPr>
          <w:sz w:val="24"/>
          <w:szCs w:val="24"/>
          <w:lang w:val="en-US"/>
        </w:rPr>
        <w:t xml:space="preserve">RNA </w:t>
      </w:r>
    </w:p>
    <w:p w:rsidR="00D54807" w:rsidRPr="00D54807" w:rsidRDefault="00D54807" w:rsidP="00D54807">
      <w:pPr>
        <w:spacing w:line="360" w:lineRule="auto"/>
        <w:rPr>
          <w:sz w:val="24"/>
          <w:szCs w:val="24"/>
          <w:lang w:val="en-US"/>
        </w:rPr>
      </w:pPr>
      <w:r w:rsidRPr="00D54807">
        <w:rPr>
          <w:sz w:val="24"/>
          <w:szCs w:val="24"/>
          <w:lang w:val="en-US"/>
        </w:rPr>
        <w:t>Disease caused by viruses</w:t>
      </w:r>
      <w:r>
        <w:rPr>
          <w:sz w:val="24"/>
          <w:szCs w:val="24"/>
          <w:lang w:val="en-US"/>
        </w:rPr>
        <w:t xml:space="preserve">, </w:t>
      </w:r>
      <w:r w:rsidRPr="00D54807">
        <w:rPr>
          <w:sz w:val="24"/>
          <w:szCs w:val="24"/>
          <w:lang w:val="en-US"/>
        </w:rPr>
        <w:t xml:space="preserve">Specific Viral Infections </w:t>
      </w:r>
    </w:p>
    <w:p w:rsidR="00D54807" w:rsidRPr="00D54807" w:rsidRDefault="00D54807" w:rsidP="00D54807">
      <w:pPr>
        <w:spacing w:line="360" w:lineRule="auto"/>
        <w:rPr>
          <w:sz w:val="24"/>
          <w:szCs w:val="24"/>
          <w:lang w:val="en-US"/>
        </w:rPr>
      </w:pPr>
      <w:r w:rsidRPr="00D54807">
        <w:rPr>
          <w:sz w:val="24"/>
          <w:szCs w:val="24"/>
          <w:lang w:val="en-US"/>
        </w:rPr>
        <w:t>General properties of human viruses</w:t>
      </w:r>
    </w:p>
    <w:p w:rsidR="00D54807" w:rsidRDefault="00D54807" w:rsidP="00D54807">
      <w:pPr>
        <w:spacing w:line="360" w:lineRule="auto"/>
        <w:rPr>
          <w:sz w:val="24"/>
          <w:szCs w:val="24"/>
          <w:lang w:val="en-US"/>
        </w:rPr>
      </w:pPr>
      <w:r w:rsidRPr="00D54807">
        <w:rPr>
          <w:sz w:val="24"/>
          <w:szCs w:val="24"/>
          <w:lang w:val="en-US"/>
        </w:rPr>
        <w:t>Cultivation and Diagnostic methods of Viruses: General methods</w:t>
      </w:r>
      <w:r>
        <w:rPr>
          <w:sz w:val="24"/>
          <w:szCs w:val="24"/>
          <w:lang w:val="en-US"/>
        </w:rPr>
        <w:t xml:space="preserve"> for isolation, identification</w:t>
      </w:r>
    </w:p>
    <w:p w:rsidR="00D54807" w:rsidRPr="00D54807" w:rsidRDefault="00D54807" w:rsidP="00D54807">
      <w:pPr>
        <w:spacing w:line="360" w:lineRule="auto"/>
        <w:rPr>
          <w:sz w:val="24"/>
          <w:szCs w:val="24"/>
          <w:lang w:val="en-US"/>
        </w:rPr>
      </w:pPr>
      <w:r w:rsidRPr="00D54807">
        <w:rPr>
          <w:sz w:val="24"/>
          <w:szCs w:val="24"/>
          <w:lang w:val="en-US"/>
        </w:rPr>
        <w:t>Pathogenesis of viruses, mode of transmission</w:t>
      </w:r>
    </w:p>
    <w:p w:rsidR="00D54807" w:rsidRDefault="00D54807" w:rsidP="00D54807">
      <w:pPr>
        <w:spacing w:line="360" w:lineRule="auto"/>
        <w:rPr>
          <w:sz w:val="24"/>
          <w:szCs w:val="24"/>
          <w:lang w:val="en-US"/>
        </w:rPr>
      </w:pPr>
      <w:r w:rsidRPr="00D54807">
        <w:rPr>
          <w:sz w:val="24"/>
          <w:szCs w:val="24"/>
          <w:lang w:val="en-US"/>
        </w:rPr>
        <w:t xml:space="preserve">Types of infection, clinical features of infections, epidemiology. </w:t>
      </w:r>
    </w:p>
    <w:p w:rsidR="00D54807" w:rsidRPr="00D54807" w:rsidRDefault="00D54807" w:rsidP="00D54807">
      <w:pPr>
        <w:spacing w:line="360" w:lineRule="auto"/>
        <w:rPr>
          <w:sz w:val="24"/>
          <w:szCs w:val="24"/>
          <w:lang w:val="en-US"/>
        </w:rPr>
      </w:pPr>
      <w:r w:rsidRPr="00D54807">
        <w:rPr>
          <w:sz w:val="24"/>
          <w:szCs w:val="24"/>
          <w:lang w:val="en-US"/>
        </w:rPr>
        <w:t>Immune response to infections, treatment, prevention &amp; control and laboratory diagnosis.</w:t>
      </w:r>
    </w:p>
    <w:p w:rsidR="00D54807" w:rsidRDefault="00D54807" w:rsidP="00D54807">
      <w:pPr>
        <w:spacing w:line="360" w:lineRule="auto"/>
        <w:rPr>
          <w:sz w:val="24"/>
          <w:szCs w:val="24"/>
          <w:lang w:val="en-US"/>
        </w:rPr>
      </w:pPr>
      <w:r w:rsidRPr="00D54807">
        <w:rPr>
          <w:sz w:val="24"/>
          <w:szCs w:val="24"/>
          <w:lang w:val="en-US"/>
        </w:rPr>
        <w:t>Direct methods of detection – light micr</w:t>
      </w:r>
      <w:r>
        <w:rPr>
          <w:sz w:val="24"/>
          <w:szCs w:val="24"/>
          <w:lang w:val="en-US"/>
        </w:rPr>
        <w:t>oscopy</w:t>
      </w:r>
      <w:r w:rsidRPr="00D54807">
        <w:rPr>
          <w:sz w:val="24"/>
          <w:szCs w:val="24"/>
          <w:lang w:val="en-US"/>
        </w:rPr>
        <w:t xml:space="preserve">, electron microscopy and fluorescence microscopy. </w:t>
      </w:r>
    </w:p>
    <w:p w:rsidR="00D54807" w:rsidRPr="00D54807" w:rsidRDefault="00D54807" w:rsidP="00D54807">
      <w:pPr>
        <w:spacing w:line="360" w:lineRule="auto"/>
        <w:rPr>
          <w:sz w:val="24"/>
          <w:szCs w:val="24"/>
          <w:lang w:val="en-US"/>
        </w:rPr>
      </w:pPr>
      <w:r w:rsidRPr="00D54807">
        <w:rPr>
          <w:sz w:val="24"/>
          <w:szCs w:val="24"/>
          <w:lang w:val="en-US"/>
        </w:rPr>
        <w:t xml:space="preserve">Serological methods - </w:t>
      </w:r>
      <w:proofErr w:type="spellStart"/>
      <w:r w:rsidRPr="00D54807">
        <w:rPr>
          <w:sz w:val="24"/>
          <w:szCs w:val="24"/>
          <w:lang w:val="en-US"/>
        </w:rPr>
        <w:t>haemagglutination</w:t>
      </w:r>
      <w:proofErr w:type="spellEnd"/>
      <w:r w:rsidRPr="00D54807">
        <w:rPr>
          <w:sz w:val="24"/>
          <w:szCs w:val="24"/>
          <w:lang w:val="en-US"/>
        </w:rPr>
        <w:t>; complement fixation;</w:t>
      </w:r>
    </w:p>
    <w:p w:rsidR="00D54807" w:rsidRPr="00D54807" w:rsidRDefault="00D54807" w:rsidP="00D54807">
      <w:pPr>
        <w:spacing w:line="360" w:lineRule="auto"/>
        <w:rPr>
          <w:sz w:val="24"/>
          <w:szCs w:val="24"/>
          <w:lang w:val="en-US"/>
        </w:rPr>
      </w:pPr>
      <w:r w:rsidRPr="00D54807">
        <w:rPr>
          <w:sz w:val="24"/>
          <w:szCs w:val="24"/>
          <w:lang w:val="en-US"/>
        </w:rPr>
        <w:t xml:space="preserve">Immunofluorescence methods, ELISA and </w:t>
      </w:r>
      <w:proofErr w:type="spellStart"/>
      <w:r w:rsidRPr="00D54807">
        <w:rPr>
          <w:sz w:val="24"/>
          <w:szCs w:val="24"/>
          <w:lang w:val="en-US"/>
        </w:rPr>
        <w:t>Radioimmunoassays</w:t>
      </w:r>
      <w:proofErr w:type="spellEnd"/>
      <w:r w:rsidRPr="00D54807">
        <w:rPr>
          <w:sz w:val="24"/>
          <w:szCs w:val="24"/>
          <w:lang w:val="en-US"/>
        </w:rPr>
        <w:t xml:space="preserve">, Western </w:t>
      </w:r>
      <w:proofErr w:type="spellStart"/>
      <w:r w:rsidRPr="00D54807">
        <w:rPr>
          <w:sz w:val="24"/>
          <w:szCs w:val="24"/>
          <w:lang w:val="en-US"/>
        </w:rPr>
        <w:t>Bloting</w:t>
      </w:r>
      <w:proofErr w:type="spellEnd"/>
    </w:p>
    <w:p w:rsidR="00D54807" w:rsidRPr="00D54807" w:rsidRDefault="00D54807" w:rsidP="00D54807">
      <w:pPr>
        <w:spacing w:line="360" w:lineRule="auto"/>
        <w:rPr>
          <w:sz w:val="24"/>
          <w:szCs w:val="24"/>
          <w:lang w:val="en-US"/>
        </w:rPr>
      </w:pPr>
      <w:r w:rsidRPr="00D54807">
        <w:rPr>
          <w:sz w:val="24"/>
          <w:szCs w:val="24"/>
          <w:lang w:val="en-US"/>
        </w:rPr>
        <w:t>Infectivity assay for animal and bacterial viruses - plaque method, LD50, ID50, IED50</w:t>
      </w:r>
    </w:p>
    <w:p w:rsidR="00D54807" w:rsidRPr="00D54807" w:rsidRDefault="00D54807" w:rsidP="00D54807">
      <w:pPr>
        <w:spacing w:line="360" w:lineRule="auto"/>
        <w:rPr>
          <w:sz w:val="24"/>
          <w:szCs w:val="24"/>
          <w:lang w:val="en-US"/>
        </w:rPr>
      </w:pPr>
      <w:r w:rsidRPr="00D54807">
        <w:rPr>
          <w:sz w:val="24"/>
          <w:szCs w:val="24"/>
          <w:lang w:val="en-US"/>
        </w:rPr>
        <w:t>The laboratory diagnosis of viral infections</w:t>
      </w:r>
    </w:p>
    <w:p w:rsidR="00D54807" w:rsidRPr="00D54807" w:rsidRDefault="00D54807" w:rsidP="00D54807">
      <w:pPr>
        <w:spacing w:line="360" w:lineRule="auto"/>
        <w:rPr>
          <w:sz w:val="24"/>
          <w:szCs w:val="24"/>
          <w:lang w:val="en-US"/>
        </w:rPr>
      </w:pPr>
      <w:r w:rsidRPr="00D54807">
        <w:rPr>
          <w:sz w:val="24"/>
          <w:szCs w:val="24"/>
          <w:lang w:val="en-US"/>
        </w:rPr>
        <w:t>Virus isolation methods of the different types of viruses</w:t>
      </w:r>
    </w:p>
    <w:p w:rsidR="00D54807" w:rsidRPr="00D54807" w:rsidRDefault="00D54807" w:rsidP="00D54807">
      <w:pPr>
        <w:spacing w:line="360" w:lineRule="auto"/>
        <w:rPr>
          <w:sz w:val="24"/>
          <w:szCs w:val="24"/>
          <w:lang w:val="en-US"/>
        </w:rPr>
      </w:pPr>
      <w:r w:rsidRPr="00D54807">
        <w:rPr>
          <w:sz w:val="24"/>
          <w:szCs w:val="24"/>
          <w:lang w:val="en-US"/>
        </w:rPr>
        <w:t>Coronaviruses and SARS. Hepatitis viruses</w:t>
      </w:r>
    </w:p>
    <w:p w:rsidR="00D54807" w:rsidRPr="00D54807" w:rsidRDefault="00D54807" w:rsidP="00D54807">
      <w:pPr>
        <w:spacing w:line="360" w:lineRule="auto"/>
        <w:rPr>
          <w:sz w:val="24"/>
          <w:szCs w:val="24"/>
          <w:lang w:val="en-US"/>
        </w:rPr>
      </w:pPr>
      <w:r w:rsidRPr="00D54807">
        <w:rPr>
          <w:sz w:val="24"/>
          <w:szCs w:val="24"/>
          <w:lang w:val="en-US"/>
        </w:rPr>
        <w:t>Virus isolation methods of the different types of viruses</w:t>
      </w:r>
    </w:p>
    <w:p w:rsidR="00D54807" w:rsidRPr="00D54807" w:rsidRDefault="00D54807" w:rsidP="00D54807">
      <w:pPr>
        <w:spacing w:line="360" w:lineRule="auto"/>
        <w:rPr>
          <w:sz w:val="24"/>
          <w:szCs w:val="24"/>
          <w:lang w:val="en-US"/>
        </w:rPr>
      </w:pPr>
      <w:r w:rsidRPr="00D54807">
        <w:rPr>
          <w:sz w:val="24"/>
          <w:szCs w:val="24"/>
          <w:lang w:val="en-US"/>
        </w:rPr>
        <w:t>Retroviruses, Respiratory viruses. Retroviruses HIV, Respiratory viruses Influenza virus</w:t>
      </w:r>
    </w:p>
    <w:p w:rsidR="00D54807" w:rsidRPr="00D54807" w:rsidRDefault="00D54807" w:rsidP="00D54807">
      <w:pPr>
        <w:spacing w:line="360" w:lineRule="auto"/>
        <w:rPr>
          <w:sz w:val="24"/>
          <w:szCs w:val="24"/>
          <w:lang w:val="en-US"/>
        </w:rPr>
      </w:pPr>
      <w:r w:rsidRPr="00D54807">
        <w:rPr>
          <w:sz w:val="24"/>
          <w:szCs w:val="24"/>
          <w:lang w:val="en-US"/>
        </w:rPr>
        <w:t>Virus isolation methods of the different types of viruses</w:t>
      </w:r>
    </w:p>
    <w:p w:rsidR="00410486" w:rsidRPr="00B43A49" w:rsidRDefault="00D54807" w:rsidP="00D54807">
      <w:pPr>
        <w:spacing w:line="360" w:lineRule="auto"/>
        <w:rPr>
          <w:sz w:val="24"/>
          <w:szCs w:val="24"/>
          <w:lang w:val="en-US"/>
        </w:rPr>
      </w:pPr>
      <w:r w:rsidRPr="00D54807">
        <w:rPr>
          <w:sz w:val="24"/>
          <w:szCs w:val="24"/>
          <w:lang w:val="en-US"/>
        </w:rPr>
        <w:t xml:space="preserve">Herpesviruses. Herpesviruses: </w:t>
      </w:r>
      <w:proofErr w:type="spellStart"/>
      <w:r w:rsidRPr="00D54807">
        <w:rPr>
          <w:sz w:val="24"/>
          <w:szCs w:val="24"/>
          <w:lang w:val="en-US"/>
        </w:rPr>
        <w:t>alphaherpesviruses</w:t>
      </w:r>
      <w:proofErr w:type="spellEnd"/>
      <w:r w:rsidRPr="00D54807">
        <w:rPr>
          <w:sz w:val="24"/>
          <w:szCs w:val="24"/>
          <w:lang w:val="en-US"/>
        </w:rPr>
        <w:t xml:space="preserve">: herpes simplex and varicella </w:t>
      </w:r>
      <w:proofErr w:type="spellStart"/>
      <w:r w:rsidRPr="00D54807">
        <w:rPr>
          <w:sz w:val="24"/>
          <w:szCs w:val="24"/>
          <w:lang w:val="en-US"/>
        </w:rPr>
        <w:t>betaherpesviruses</w:t>
      </w:r>
      <w:proofErr w:type="spellEnd"/>
      <w:r w:rsidRPr="00D54807">
        <w:rPr>
          <w:sz w:val="24"/>
          <w:szCs w:val="24"/>
          <w:lang w:val="en-US"/>
        </w:rPr>
        <w:t xml:space="preserve">: cytomegalovirus </w:t>
      </w:r>
      <w:proofErr w:type="spellStart"/>
      <w:r w:rsidRPr="00D54807">
        <w:rPr>
          <w:sz w:val="24"/>
          <w:szCs w:val="24"/>
          <w:lang w:val="en-US"/>
        </w:rPr>
        <w:t>gammaherpesviruses</w:t>
      </w:r>
      <w:proofErr w:type="spellEnd"/>
      <w:r w:rsidRPr="00D54807">
        <w:rPr>
          <w:sz w:val="24"/>
          <w:szCs w:val="24"/>
          <w:lang w:val="en-US"/>
        </w:rPr>
        <w:t>: Epstein-Barr virus</w:t>
      </w:r>
    </w:p>
    <w:sectPr w:rsidR="00410486" w:rsidRPr="00B43A49" w:rsidSect="00E85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7E"/>
    <w:rsid w:val="000301BB"/>
    <w:rsid w:val="00081EC2"/>
    <w:rsid w:val="0019084B"/>
    <w:rsid w:val="002C1BCB"/>
    <w:rsid w:val="00335BAA"/>
    <w:rsid w:val="00410486"/>
    <w:rsid w:val="007665FE"/>
    <w:rsid w:val="007914BE"/>
    <w:rsid w:val="007C44A7"/>
    <w:rsid w:val="00A757DD"/>
    <w:rsid w:val="00B43A49"/>
    <w:rsid w:val="00D4764B"/>
    <w:rsid w:val="00D54807"/>
    <w:rsid w:val="00D65F32"/>
    <w:rsid w:val="00E85FCC"/>
    <w:rsid w:val="00ED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3F372"/>
  <w15:docId w15:val="{5DDE095B-4A5E-48BA-A3DC-A4930AF5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1B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ED6B7E"/>
    <w:pPr>
      <w:keepNext/>
      <w:ind w:firstLine="720"/>
      <w:jc w:val="center"/>
      <w:outlineLvl w:val="6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ED6B7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hps">
    <w:name w:val="hps"/>
    <w:basedOn w:val="a0"/>
    <w:rsid w:val="00ED6B7E"/>
  </w:style>
  <w:style w:type="paragraph" w:styleId="11">
    <w:name w:val="toc 1"/>
    <w:basedOn w:val="a"/>
    <w:next w:val="a"/>
    <w:autoRedefine/>
    <w:unhideWhenUsed/>
    <w:rsid w:val="00ED6B7E"/>
    <w:pPr>
      <w:widowControl w:val="0"/>
      <w:tabs>
        <w:tab w:val="right" w:leader="dot" w:pos="9345"/>
      </w:tabs>
      <w:autoSpaceDE w:val="0"/>
      <w:autoSpaceDN w:val="0"/>
      <w:adjustRightInd w:val="0"/>
    </w:pPr>
    <w:rPr>
      <w:rFonts w:eastAsia="???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2C1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layilia</dc:creator>
  <cp:keywords/>
  <dc:description/>
  <cp:lastModifiedBy>aiymmun2013@gmail.com</cp:lastModifiedBy>
  <cp:revision>4</cp:revision>
  <cp:lastPrinted>2016-03-15T05:31:00Z</cp:lastPrinted>
  <dcterms:created xsi:type="dcterms:W3CDTF">2021-10-08T05:10:00Z</dcterms:created>
  <dcterms:modified xsi:type="dcterms:W3CDTF">2021-10-15T05:28:00Z</dcterms:modified>
</cp:coreProperties>
</file>